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5971"/>
        <w:gridCol w:w="1055"/>
        <w:gridCol w:w="1631"/>
      </w:tblGrid>
      <w:tr w:rsidR="009174B1" w:rsidRPr="009174B1" w14:paraId="6FDF4749" w14:textId="77777777" w:rsidTr="005627F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3F38" w14:textId="77777777" w:rsidR="009174B1" w:rsidRPr="009174B1" w:rsidRDefault="009174B1" w:rsidP="009174B1">
            <w:pPr>
              <w:rPr>
                <w:bCs/>
                <w:i/>
                <w:lang w:val="hy-AM"/>
              </w:rPr>
            </w:pPr>
            <w:proofErr w:type="spellStart"/>
            <w:r w:rsidRPr="009174B1">
              <w:t>Ամբողջական</w:t>
            </w:r>
            <w:proofErr w:type="spellEnd"/>
            <w:r w:rsidRPr="009174B1">
              <w:t xml:space="preserve"> </w:t>
            </w:r>
            <w:proofErr w:type="spellStart"/>
            <w:r w:rsidRPr="009174B1">
              <w:t>անվանում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29A7" w14:textId="77777777" w:rsidR="009174B1" w:rsidRPr="009174B1" w:rsidRDefault="009174B1" w:rsidP="009174B1">
            <w:pPr>
              <w:rPr>
                <w:bCs/>
                <w:i/>
                <w:lang w:val="hy-AM"/>
              </w:rPr>
            </w:pPr>
            <w:proofErr w:type="spellStart"/>
            <w:r w:rsidRPr="009174B1">
              <w:t>Տեխնիկական</w:t>
            </w:r>
            <w:proofErr w:type="spellEnd"/>
            <w:r w:rsidRPr="009174B1">
              <w:t xml:space="preserve"> </w:t>
            </w:r>
            <w:proofErr w:type="spellStart"/>
            <w:r w:rsidRPr="009174B1">
              <w:t>բնութագիրը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006F" w14:textId="77777777" w:rsidR="009174B1" w:rsidRPr="009174B1" w:rsidRDefault="009174B1" w:rsidP="009174B1">
            <w:pPr>
              <w:rPr>
                <w:bCs/>
                <w:i/>
                <w:lang w:val="hy-AM"/>
              </w:rPr>
            </w:pPr>
            <w:proofErr w:type="spellStart"/>
            <w:r w:rsidRPr="009174B1">
              <w:t>Քանակը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B9F3" w14:textId="77777777" w:rsidR="009174B1" w:rsidRPr="009174B1" w:rsidRDefault="009174B1" w:rsidP="009174B1">
            <w:pPr>
              <w:rPr>
                <w:bCs/>
                <w:i/>
                <w:lang w:val="hy-AM"/>
              </w:rPr>
            </w:pPr>
            <w:proofErr w:type="spellStart"/>
            <w:r w:rsidRPr="009174B1">
              <w:t>Հասցեներ</w:t>
            </w:r>
            <w:proofErr w:type="spellEnd"/>
          </w:p>
        </w:tc>
      </w:tr>
      <w:tr w:rsidR="009174B1" w:rsidRPr="009174B1" w14:paraId="46FBF0C3" w14:textId="77777777" w:rsidTr="005627F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BB92" w14:textId="77777777" w:rsidR="009174B1" w:rsidRPr="009174B1" w:rsidRDefault="009174B1" w:rsidP="009174B1">
            <w:pPr>
              <w:rPr>
                <w:bCs/>
                <w:i/>
                <w:lang w:val="hy-AM"/>
              </w:rPr>
            </w:pPr>
            <w:proofErr w:type="spellStart"/>
            <w:r w:rsidRPr="009174B1">
              <w:rPr>
                <w:bCs/>
              </w:rPr>
              <w:t>մարտկոց</w:t>
            </w:r>
            <w:proofErr w:type="spellEnd"/>
            <w:r w:rsidRPr="009174B1">
              <w:rPr>
                <w:bCs/>
              </w:rPr>
              <w:t xml:space="preserve"> 74 Ա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BA37" w14:textId="77777777" w:rsidR="009174B1" w:rsidRPr="009174B1" w:rsidRDefault="009174B1" w:rsidP="009174B1">
            <w:pPr>
              <w:rPr>
                <w:bCs/>
                <w:i/>
                <w:lang w:val="hy-AM"/>
              </w:rPr>
            </w:pPr>
            <w:r w:rsidRPr="009174B1">
              <w:rPr>
                <w:lang w:val="hy-AM"/>
              </w:rPr>
              <w:t xml:space="preserve">Կապարաթթվային կուտակիչային մարտկոց 6ՍՏ-100Ա/ժամ անվանական ունակությամբ, Լարումը՝ 12 Վոլտ, Չափսերը /մմ (թույլատրելի շեղումը   +/- (1%-5%)) ՝ երկարություն/լայնություն/բարձրություն ոչ ավել 276/175/190, սառը պարպման հոսանքը ոչ պակաս EN-820A, բևեռնականությունը՝ 0 կամ (հակադարձ 1, ըստ պատվիրատուի հայտի), չոգտագործված, Արտադրության տարեթիվը ոչ շուտ 2024թ. Փոխադրումը </w:t>
            </w:r>
            <w:r w:rsidRPr="009174B1">
              <w:t>ց</w:t>
            </w:r>
            <w:r w:rsidRPr="009174B1">
              <w:rPr>
                <w:lang w:val="hy-AM"/>
              </w:rPr>
              <w:t>անկացած տրանսպորտով, մատակարարի կողմից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37B4" w14:textId="77777777" w:rsidR="009174B1" w:rsidRPr="009174B1" w:rsidRDefault="009174B1" w:rsidP="009174B1">
            <w:pPr>
              <w:rPr>
                <w:bCs/>
                <w:i/>
                <w:lang w:val="hy-AM"/>
              </w:rPr>
            </w:pPr>
            <w:r w:rsidRPr="009174B1">
              <w:t>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ECD4" w14:textId="77777777" w:rsidR="009174B1" w:rsidRPr="009174B1" w:rsidRDefault="009174B1" w:rsidP="009174B1">
            <w:r w:rsidRPr="009174B1">
              <w:t>7-Արտենի</w:t>
            </w:r>
          </w:p>
          <w:p w14:paraId="27536FFC" w14:textId="77777777" w:rsidR="009174B1" w:rsidRPr="009174B1" w:rsidRDefault="009174B1" w:rsidP="009174B1">
            <w:pPr>
              <w:rPr>
                <w:bCs/>
                <w:i/>
                <w:lang w:val="hy-AM"/>
              </w:rPr>
            </w:pPr>
            <w:r w:rsidRPr="009174B1">
              <w:t>1-Լուսակն</w:t>
            </w:r>
          </w:p>
        </w:tc>
      </w:tr>
    </w:tbl>
    <w:p w14:paraId="65AF0F78" w14:textId="77777777" w:rsidR="00F1542B" w:rsidRDefault="00F1542B"/>
    <w:sectPr w:rsidR="00F15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3231B7"/>
    <w:rsid w:val="005627FF"/>
    <w:rsid w:val="009174B1"/>
    <w:rsid w:val="00F1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143134-0166-465A-91FD-EA48CC81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2025-04-28T06:16:00Z</dcterms:created>
  <dcterms:modified xsi:type="dcterms:W3CDTF">2025-04-28T06:17:00Z</dcterms:modified>
</cp:coreProperties>
</file>